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122F06">
        <w:rPr>
          <w:rFonts w:cs="Times New Roman"/>
          <w:color w:val="000000" w:themeColor="text1"/>
          <w:lang w:val="lt-LT"/>
        </w:rPr>
        <w:t>adresu</w:t>
      </w:r>
      <w:r w:rsidR="00913031" w:rsidRPr="00122F06">
        <w:rPr>
          <w:rFonts w:cs="Times New Roman"/>
          <w:color w:val="000000" w:themeColor="text1"/>
          <w:lang w:val="lt-LT"/>
        </w:rPr>
        <w:t xml:space="preserve"> </w:t>
      </w:r>
      <w:hyperlink r:id="rId11" w:history="1">
        <w:r w:rsidR="00816ACE" w:rsidRPr="00122F06">
          <w:rPr>
            <w:rStyle w:val="Hyperlink"/>
            <w:rFonts w:asciiTheme="majorBidi" w:hAnsiTheme="majorBidi"/>
            <w:color w:val="4C96AD" w:themeColor="accent1" w:themeShade="BF"/>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9537F6B"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703FF0F3"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37CAB71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2AAF2F01" w14:textId="77777777" w:rsidR="008D2A38" w:rsidRDefault="008F58FA" w:rsidP="008D2A38">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243BF192" w:rsidR="00EF77E3" w:rsidRPr="00122F06" w:rsidRDefault="008D2A38" w:rsidP="008D2A38">
      <w:pPr>
        <w:ind w:firstLine="709"/>
        <w:jc w:val="both"/>
        <w:rPr>
          <w:sz w:val="22"/>
          <w:szCs w:val="22"/>
          <w:lang w:val="lt-LT"/>
        </w:rPr>
      </w:pPr>
      <w:r w:rsidRPr="00256D88">
        <w:rPr>
          <w:sz w:val="22"/>
          <w:szCs w:val="22"/>
          <w:lang w:val="lt-LT"/>
        </w:rPr>
        <w:t xml:space="preserve"> </w:t>
      </w:r>
      <w:r w:rsidR="00EF77E3" w:rsidRPr="00256D88">
        <w:rPr>
          <w:sz w:val="22"/>
          <w:szCs w:val="22"/>
          <w:lang w:val="lt-LT"/>
        </w:rPr>
        <w:t>2.10</w:t>
      </w:r>
      <w:r w:rsidR="00EF77E3" w:rsidRPr="00122F06">
        <w:rPr>
          <w:sz w:val="22"/>
          <w:szCs w:val="22"/>
          <w:lang w:val="lt-LT"/>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122F06" w:rsidRDefault="00EF77E3" w:rsidP="00EF77E3">
      <w:pPr>
        <w:ind w:firstLine="709"/>
        <w:jc w:val="both"/>
        <w:rPr>
          <w:sz w:val="22"/>
          <w:szCs w:val="22"/>
          <w:lang w:val="lt-LT"/>
        </w:rPr>
      </w:pPr>
      <w:r w:rsidRPr="00122F06">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122F06">
        <w:rPr>
          <w:sz w:val="22"/>
          <w:szCs w:val="22"/>
          <w:lang w:val="lt-LT"/>
        </w:rPr>
        <w:t>“.</w:t>
      </w:r>
    </w:p>
    <w:p w14:paraId="044916D5" w14:textId="77777777" w:rsidR="00C576EB" w:rsidRPr="00122F06"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45BDE75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51741A">
        <w:rPr>
          <w:rFonts w:cs="Times New Roman"/>
          <w:color w:val="000000" w:themeColor="text1"/>
          <w:lang w:val="lt-LT"/>
        </w:rPr>
        <w:t>4</w:t>
      </w:r>
      <w:r w:rsidR="00A71EB8" w:rsidRPr="005711CF">
        <w:rPr>
          <w:rFonts w:cs="Times New Roman"/>
          <w:color w:val="000000" w:themeColor="text1"/>
          <w:lang w:val="lt-LT"/>
        </w:rPr>
        <w:t xml:space="preserve">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55A0F354" w:rsidR="00CD63A3" w:rsidRPr="005711CF" w:rsidRDefault="00CD63A3" w:rsidP="00CD63A3">
      <w:pPr>
        <w:pStyle w:val="Body2"/>
        <w:ind w:firstLine="720"/>
        <w:rPr>
          <w:rFonts w:cs="Times New Roman"/>
          <w:color w:val="auto"/>
          <w:lang w:val="lt-LT"/>
        </w:rPr>
      </w:pPr>
      <w:r w:rsidRPr="005711CF">
        <w:rPr>
          <w:rFonts w:cs="Times New Roman"/>
          <w:color w:val="auto"/>
          <w:lang w:val="lt-LT"/>
        </w:rPr>
        <w:t>3.9.</w:t>
      </w:r>
      <w:r w:rsidR="003C6B61">
        <w:rPr>
          <w:rFonts w:cs="Times New Roman"/>
          <w:color w:val="auto"/>
          <w:lang w:val="lt-LT"/>
        </w:rPr>
        <w:t xml:space="preserve"> </w:t>
      </w:r>
      <w:r w:rsidR="003C6B61" w:rsidRPr="003C6B61">
        <w:rPr>
          <w:rFonts w:cs="Times New Roman"/>
          <w:color w:val="auto"/>
          <w:lang w:val="lt-LT"/>
        </w:rPr>
        <w:t>Jeigu tiekėjas negali pateikti nurodytų dokumentų, įrodančių, kad nėra pašalinimo pagrindų, numatytų VPĮ 46 straipsnio 1, 2 ir 3 dalyse, nes valstybėje narėje ar atitinkamoje šalyje tokie dokumentai neišduodami arba toje šalyje išduodami dokumentai neapima visų 46 straipsnio 1, 2 ir 3 dalyse keliamų klausimų, jie gali būti pakeisti</w:t>
      </w:r>
      <w:r w:rsidRPr="005711CF">
        <w:rPr>
          <w:rFonts w:cs="Times New Roman"/>
          <w:color w:val="auto"/>
          <w:lang w:val="lt-LT"/>
        </w:rPr>
        <w:t>:</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824783"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824783"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824783"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824783"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04391DE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3C6B61">
        <w:rPr>
          <w:rFonts w:cs="Times New Roman"/>
          <w:color w:val="000000" w:themeColor="text1"/>
          <w:lang w:val="lt-LT"/>
        </w:rPr>
        <w:t>1</w:t>
      </w:r>
      <w:r w:rsidR="001B29A8">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3C6B61">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0030CE14" w:rsidR="00527E9F" w:rsidRPr="005711CF" w:rsidRDefault="00527E9F" w:rsidP="00527E9F">
      <w:pPr>
        <w:spacing w:after="40"/>
        <w:jc w:val="both"/>
        <w:rPr>
          <w:sz w:val="22"/>
          <w:szCs w:val="22"/>
          <w:lang w:val="lt-LT"/>
        </w:rPr>
      </w:pPr>
      <w:r w:rsidRPr="005711CF">
        <w:rPr>
          <w:sz w:val="22"/>
          <w:szCs w:val="22"/>
          <w:lang w:val="lt-LT"/>
        </w:rPr>
        <w:tab/>
        <w:t>4.5.</w:t>
      </w:r>
      <w:r w:rsidR="003C6B61">
        <w:rPr>
          <w:sz w:val="22"/>
          <w:szCs w:val="22"/>
          <w:lang w:val="lt-LT"/>
        </w:rPr>
        <w:t xml:space="preserve"> </w:t>
      </w:r>
      <w:r w:rsidR="003C6B61" w:rsidRPr="003C6B61">
        <w:rPr>
          <w:sz w:val="22"/>
          <w:szCs w:val="22"/>
          <w:lang w:val="lt-LT"/>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Tokiomis pačiomis sąlygomis ūkio subjektų grupė gali remtis ūkio subjektų grupės dalyvių arba kitų ūkio subjektų pajėgumais</w:t>
      </w:r>
      <w:r w:rsidRPr="005711CF">
        <w:rPr>
          <w:sz w:val="22"/>
          <w:szCs w:val="22"/>
          <w:lang w:val="lt-LT"/>
        </w:rPr>
        <w:t>.</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5711C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734B19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5.8.</w:t>
      </w:r>
      <w:r w:rsidR="003C6B61" w:rsidRPr="003C6B61">
        <w:t xml:space="preserve"> </w:t>
      </w:r>
      <w:r w:rsidR="003C6B61" w:rsidRPr="003C6B61">
        <w:rPr>
          <w:rFonts w:cs="Times New Roman"/>
          <w:color w:val="000000" w:themeColor="text1"/>
          <w:lang w:val="lt-LT"/>
        </w:rPr>
        <w:t xml:space="preserve">Pasiūlyme turi būti nurodytas jo galiojimo terminas. Pasiūlymas turi galioti ne trumpiau nei 90 kalendorinių dienų nuo konkurso pasiūlymų pateikimo termino pabaigos. Jeigu pasiūlyme </w:t>
      </w:r>
      <w:r w:rsidR="003C6B61" w:rsidRPr="003C6B61">
        <w:rPr>
          <w:rFonts w:cs="Times New Roman"/>
          <w:color w:val="000000" w:themeColor="text1"/>
          <w:lang w:val="lt-LT"/>
        </w:rPr>
        <w:lastRenderedPageBreak/>
        <w:t>nenurodytas jo galiojimo laikas, laikoma, kad pasiūlymas galioja tiek, kiek nustatyta pirkimo dokumentuose</w:t>
      </w:r>
      <w:r w:rsidRPr="005711CF">
        <w:rPr>
          <w:rFonts w:cs="Times New Roman"/>
          <w:color w:val="000000" w:themeColor="text1"/>
          <w:lang w:val="lt-LT"/>
        </w:rPr>
        <w:t>.</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7C5461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w:t>
      </w:r>
      <w:r w:rsidR="003C6B61" w:rsidRPr="003C6B61">
        <w:t xml:space="preserve"> </w:t>
      </w:r>
      <w:r w:rsidR="003C6B61" w:rsidRPr="003C6B61">
        <w:rPr>
          <w:rFonts w:cs="Times New Roman"/>
          <w:color w:val="000000" w:themeColor="text1"/>
          <w:lang w:val="lt-LT"/>
        </w:rPr>
        <w:t>Perkančioji organizacija turi teisę pratęsti pasiūlymo pateikimo terminą. Apie naują pasiūlymų pateikimo terminą perkančioji organizacija paskelbia CVP IS ir praneša prie pirkimo CVP IS prisijungusiems tiekėjams bei paskelbia skelbimą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w:t>
      </w:r>
      <w:r w:rsidR="004D35E3" w:rsidRPr="005711CF">
        <w:rPr>
          <w:rFonts w:cs="Times New Roman"/>
          <w:color w:val="000000" w:themeColor="text1"/>
          <w:lang w:val="lt-LT"/>
        </w:rPr>
        <w:lastRenderedPageBreak/>
        <w:t xml:space="preserve">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w:t>
      </w:r>
      <w:r w:rsidR="00111AF6" w:rsidRPr="00256D88">
        <w:rPr>
          <w:rFonts w:cs="Times New Roman"/>
          <w:color w:val="auto"/>
          <w:lang w:val="lt-LT"/>
        </w:rPr>
        <w:lastRenderedPageBreak/>
        <w:t xml:space="preserve">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w:t>
      </w:r>
      <w:r w:rsidRPr="005711CF">
        <w:rPr>
          <w:rFonts w:cs="Times New Roman"/>
          <w:color w:val="000000" w:themeColor="text1"/>
          <w:lang w:val="lt-LT"/>
        </w:rPr>
        <w:lastRenderedPageBreak/>
        <w:t>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780FD89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61804C6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807B14">
        <w:rPr>
          <w:color w:val="auto"/>
          <w:lang w:val="lt-LT"/>
        </w:rPr>
        <w:t>1</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807B14">
        <w:rPr>
          <w:color w:val="auto"/>
          <w:lang w:val="lt-LT"/>
        </w:rPr>
        <w:t>1</w:t>
      </w:r>
      <w:r w:rsidR="0050075A" w:rsidRPr="005711CF">
        <w:rPr>
          <w:color w:val="auto"/>
          <w:lang w:val="lt-LT"/>
        </w:rPr>
        <w:t xml:space="preserve"> p. nurodytus kvalifikacijos reikalavimus (jei taikomi), kokybės vadybos sistemos standartus (jei taikomi) ir aplinkos apsaugos vadybos sistemos standartus (jei taikomi).</w:t>
      </w:r>
    </w:p>
    <w:p w14:paraId="4A20981A" w14:textId="6ED026C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824783">
        <w:rPr>
          <w:color w:val="auto"/>
          <w:lang w:val="lt-LT"/>
        </w:rPr>
        <w:t>1</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824783">
        <w:rPr>
          <w:color w:val="000000" w:themeColor="text1"/>
          <w:lang w:val="lt-LT"/>
        </w:rPr>
        <w:t>1</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5711CF">
        <w:rPr>
          <w:rFonts w:cs="Times New Roman"/>
          <w:color w:val="000000" w:themeColor="text1"/>
          <w:lang w:val="lt-LT"/>
        </w:rPr>
        <w:lastRenderedPageBreak/>
        <w:t>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xml:space="preserve">. Kai keli pasiūlymai pateikiami vienodomis kainomis, sudarant pasiūlymų eilę pirmesnis į šią eilę įrašomas tiekėjas, kuris anksčiausiai pateikė kainą elektroniniame aukcione. Jeigu tiekėjų, </w:t>
      </w:r>
      <w:r w:rsidRPr="005711CF">
        <w:rPr>
          <w:rFonts w:cs="Times New Roman"/>
          <w:color w:val="000000" w:themeColor="text1"/>
          <w:lang w:val="lt-LT"/>
        </w:rPr>
        <w:lastRenderedPageBreak/>
        <w:t>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DB40D6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w:t>
      </w:r>
      <w:r w:rsidRPr="00813157">
        <w:rPr>
          <w:rFonts w:cs="Times New Roman"/>
          <w:color w:val="000000" w:themeColor="text1"/>
          <w:lang w:val="lt-LT"/>
        </w:rPr>
        <w:lastRenderedPageBreak/>
        <w:t>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824783">
        <w:rPr>
          <w:rFonts w:cs="Times New Roman"/>
          <w:kern w:val="2"/>
          <w:bdr w:val="none" w:sz="0" w:space="0" w:color="auto"/>
          <w:lang w:val="lt-LT"/>
          <w14:ligatures w14:val="standardContextual"/>
        </w:rPr>
        <w:t>VPĮ</w:t>
      </w:r>
      <w:r w:rsidR="008A0B95" w:rsidRPr="00824783">
        <w:rPr>
          <w:rFonts w:cs="Times New Roman"/>
          <w:color w:val="auto"/>
          <w:lang w:val="lt-LT"/>
        </w:rPr>
        <w:t xml:space="preserve"> </w:t>
      </w:r>
      <w:r w:rsidR="008A0B95" w:rsidRPr="00763B8C">
        <w:rPr>
          <w:color w:val="auto"/>
          <w:lang w:val="lt-LT"/>
        </w:rPr>
        <w:t>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bookmarkStart w:id="2" w:name="_GoBack"/>
      <w:bookmarkEnd w:id="2"/>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3DD9AD34"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w:t>
    </w:r>
    <w:r w:rsidR="00122F06">
      <w:rPr>
        <w:rFonts w:eastAsia="Calibri"/>
        <w:sz w:val="22"/>
        <w:szCs w:val="22"/>
        <w:bdr w:val="none" w:sz="0" w:space="0" w:color="auto" w:frame="1"/>
        <w:lang w:val="lt-LT"/>
      </w:rPr>
      <w:t>6</w:t>
    </w:r>
    <w:r w:rsidR="00823A25" w:rsidRPr="00823A25">
      <w:rPr>
        <w:rFonts w:eastAsia="Calibri"/>
        <w:sz w:val="22"/>
        <w:szCs w:val="22"/>
        <w:bdr w:val="none" w:sz="0" w:space="0" w:color="auto" w:frame="1"/>
        <w:lang w:val="lt-LT"/>
      </w:rPr>
      <w:t>VPK-</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6661"/>
    <w:rsid w:val="00117044"/>
    <w:rsid w:val="00122F06"/>
    <w:rsid w:val="00123C5C"/>
    <w:rsid w:val="00125AD1"/>
    <w:rsid w:val="0013164D"/>
    <w:rsid w:val="001353D4"/>
    <w:rsid w:val="00136A50"/>
    <w:rsid w:val="001431C1"/>
    <w:rsid w:val="001503FE"/>
    <w:rsid w:val="00151CD1"/>
    <w:rsid w:val="00161D92"/>
    <w:rsid w:val="00167AC7"/>
    <w:rsid w:val="00174615"/>
    <w:rsid w:val="001A1626"/>
    <w:rsid w:val="001A31AA"/>
    <w:rsid w:val="001B29A8"/>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C2863"/>
    <w:rsid w:val="003C6B61"/>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26028"/>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07B14"/>
    <w:rsid w:val="00813157"/>
    <w:rsid w:val="00814472"/>
    <w:rsid w:val="00816ACE"/>
    <w:rsid w:val="00817C9F"/>
    <w:rsid w:val="00821646"/>
    <w:rsid w:val="00821E4A"/>
    <w:rsid w:val="00823A25"/>
    <w:rsid w:val="00824783"/>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2A38"/>
    <w:rsid w:val="008D5C61"/>
    <w:rsid w:val="008E24BE"/>
    <w:rsid w:val="008E5BB8"/>
    <w:rsid w:val="008E5EFD"/>
    <w:rsid w:val="008F58FA"/>
    <w:rsid w:val="008F70AC"/>
    <w:rsid w:val="00906941"/>
    <w:rsid w:val="00910A2D"/>
    <w:rsid w:val="00913031"/>
    <w:rsid w:val="0092131B"/>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1434"/>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purl.org/dc/elements/1.1/"/>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8a734f9a-1a17-4504-9cd1-5df7a2230e1b"/>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847D691A-43EA-41B8-9CDB-319296E0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54052</Words>
  <Characters>30811</Characters>
  <Application>Microsoft Office Word</Application>
  <DocSecurity>0</DocSecurity>
  <Lines>256</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2</cp:revision>
  <cp:lastPrinted>2022-05-17T11:05:00Z</cp:lastPrinted>
  <dcterms:created xsi:type="dcterms:W3CDTF">2026-03-24T13:00:00Z</dcterms:created>
  <dcterms:modified xsi:type="dcterms:W3CDTF">2026-03-24T13:00:00Z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